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Procedimiento Ordinario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: [NÚMERO DE PROCEDIMIENTO].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Parte codemandada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: [NOMBRE Y APELLIDOS DEL CODEMANDADO].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Asunto: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Escrito de contestación a la demanda.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u w:val="single" w:color="auto"/>
          <w:color w:val="auto"/>
        </w:rPr>
        <w:t>A [ÓRGANO JUDICIAL COMPETENTE]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jc w:val="both"/>
        <w:ind w:left="260" w:right="244"/>
        <w:spacing w:after="0" w:line="3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[NOMBRE Y APELLIDOS DEL PROCURADOR],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Procurador de los Tribunales y de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[NOMBRE Y APELLIDOS DE LA PARTE CODEMANDADA]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y bajo la dirección letrada de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[NOMBRE Y APELLIDOS DEL LETRADO]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con nº de colegiación [INDICAR NÚMERO DE COLEGIADO] perteneciente al Ilustre Colegio de [INDICAR EL COLEGIO AL QUE PERTENECE] según consta en los autos del presente procedimiento, ante esta Sala comparezco y como mejor proceda en Derecho,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4" w:lineRule="exact"/>
        <w:rPr>
          <w:sz w:val="24"/>
          <w:szCs w:val="24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DIGO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jc w:val="both"/>
        <w:ind w:left="980" w:right="264" w:hanging="494"/>
        <w:spacing w:after="0" w:line="358" w:lineRule="auto"/>
        <w:tabs>
          <w:tab w:leader="none" w:pos="966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Que, el pasado [INDICAR FECHA DE NOTIFICACIÓN], me ha sido notificada la Diligencia de Ordenación dictada por esta Sala, por la que se me concede un plazo de veinte días para contestar a la demanda formulada por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[INDICAR EL NOMBRE Y APELLIDOS DEL RECURRENTE]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(en lo sucesivo, también la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“Demandante”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o la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“Parte Actora”</w:t>
      </w:r>
      <w:r>
        <w:rPr>
          <w:rFonts w:ascii="Arial" w:cs="Arial" w:eastAsia="Arial" w:hAnsi="Arial"/>
          <w:sz w:val="24"/>
          <w:szCs w:val="24"/>
          <w:color w:val="auto"/>
        </w:rPr>
        <w:t>) frente a la [INDICAR LA RESOLUCIÓN RECURRIDA].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both"/>
        <w:ind w:left="980" w:right="264" w:hanging="561"/>
        <w:spacing w:after="0" w:line="356" w:lineRule="auto"/>
        <w:tabs>
          <w:tab w:leader="none" w:pos="1033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Que, evacuando dicho traslado, en tiempo y forma legalmente previstos y en cumplimiento de los artículos 54 y concordantes de la Ley 29/1998, de 13 de julio, reguladora de la Jurisdicción Contencioso-Administrativo</w:t>
      </w:r>
    </w:p>
    <w:p>
      <w:pPr>
        <w:spacing w:after="0" w:line="10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jc w:val="both"/>
        <w:ind w:left="980" w:right="264"/>
        <w:spacing w:after="0" w:line="358" w:lineRule="auto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(en lo sucesivo “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LJCA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”), por medio del presente escrito, vengo a formalizar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CONTESTACIÓN A LA DEMANDA</w:t>
      </w:r>
      <w:r>
        <w:rPr>
          <w:rFonts w:ascii="Arial" w:cs="Arial" w:eastAsia="Arial" w:hAnsi="Arial"/>
          <w:sz w:val="24"/>
          <w:szCs w:val="24"/>
          <w:color w:val="auto"/>
        </w:rPr>
        <w:t>, formulada de contrario, con base en los siguientes,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8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</w:t>
      </w:r>
    </w:p>
    <w:p>
      <w:pPr>
        <w:sectPr>
          <w:pgSz w:w="11900" w:h="16838" w:orient="portrait"/>
          <w:cols w:equalWidth="0" w:num="1">
            <w:col w:w="9024"/>
          </w:cols>
          <w:pgMar w:left="1440" w:top="1410" w:right="1440" w:bottom="414" w:gutter="0" w:footer="0" w:header="0"/>
        </w:sectPr>
      </w:pPr>
    </w:p>
    <w:bookmarkStart w:id="1" w:name="page2"/>
    <w:bookmarkEnd w:id="1"/>
    <w:p>
      <w:pPr>
        <w:ind w:left="4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HECHOS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PREVIO.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Esta representación reconoce los antecedentes fácticos expuestos en el expediente administrativo que obra incorporado a autos, así como en la demanda en tanto no sean contradichos en lo sucesivo.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 cualquier caso, por la importancia que reviste a efectos de desestimación de la demanda que intereso, ha de concretarse el contexto en el que ha tenido lugar la misma.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right="24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Así, resulta necesario apuntar, que la demanda se ha interpuesto frente a la [INDICAR LA RESOLUCIÓN QUE SE HA RECURRIDO POR LA PARTE DEMANDANTE].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Sentado lo anterior, en dicho escrito, la parte demandante solicita la estimación de su recurso contencioso-administrativo y, en consecuencia, declare nula o subsidiariamente anule, el referido acto administrativo.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FUNDAMENTOS DE DERECHO</w:t>
      </w: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-I-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JURÍDICO-PROCESALES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Único. - Jurisdicción, competencia, legitimación y procedimiento.</w:t>
      </w: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Esta parte no tiene nada que objetar en materia de jurisdicción, competencia y legitimación.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Asimismo, mostramos nuestra conformidad con el cauce seguido para la tramitación de este procedimiento ordinario.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-II-</w:t>
      </w: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8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</w:t>
      </w:r>
    </w:p>
    <w:p>
      <w:pPr>
        <w:sectPr>
          <w:pgSz w:w="11900" w:h="16838" w:orient="portrait"/>
          <w:cols w:equalWidth="0" w:num="1">
            <w:col w:w="9024"/>
          </w:cols>
          <w:pgMar w:left="1440" w:top="1406" w:right="1440" w:bottom="414" w:gutter="0" w:footer="0" w:header="0"/>
        </w:sectPr>
      </w:pPr>
    </w:p>
    <w:bookmarkStart w:id="2" w:name="page3"/>
    <w:bookmarkEnd w:id="2"/>
    <w:p>
      <w:pPr>
        <w:jc w:val="center"/>
        <w:ind w:righ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JURÍDICO-MATERIALES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PRIMERO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. –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[PRIMER ALEGATO].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[…]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SEGUNDO.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–[SEGUNDO ALEGATO].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[…]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TERCERO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. - COSTAS</w:t>
      </w: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Conforme a lo dispuesto en el artículo 139 de la LJCA, las costas deberán imponerse a la parte recurrente, una vez sea desestimado el presente recurso, sin límite alguno para compensar los costes mínimos de representación y defensa judicial que esta parte ha tenido que afrontar.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Por lo expuesto,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SUPLICO A LA SALA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. - Que teniendo por presentado este escrito, junto con sus copias, lo admita, tenga por formulada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CONTESTACIÓN A LA DEMANDA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interpuesta por la [INDICAR LA PARTE DEMANDANTE], desestime el recurso contencioso-administrativo interpuesto por la actora, confirmando en todas sus partes los argumentos formulados por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[NOMBRE Y APELLIDOS DEL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CODEMANDADO]</w:t>
      </w:r>
      <w:r>
        <w:rPr>
          <w:rFonts w:ascii="Arial" w:cs="Arial" w:eastAsia="Arial" w:hAnsi="Arial"/>
          <w:sz w:val="24"/>
          <w:szCs w:val="24"/>
          <w:color w:val="auto"/>
        </w:rPr>
        <w:t>, con expresa condena en costas a la recurrente.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 de Justicia que pido en [INDICAR LUGAR Y FECHA].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right"/>
        <w:ind w:right="244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</w:t>
      </w:r>
    </w:p>
    <w:p>
      <w:pPr>
        <w:sectPr>
          <w:pgSz w:w="11900" w:h="16838" w:orient="portrait"/>
          <w:cols w:equalWidth="0" w:num="1">
            <w:col w:w="9024"/>
          </w:cols>
          <w:pgMar w:left="1440" w:top="1411" w:right="1440" w:bottom="414" w:gutter="0" w:footer="0" w:header="0"/>
        </w:sectPr>
      </w:pPr>
    </w:p>
    <w:bookmarkStart w:id="3" w:name="page4"/>
    <w:bookmarkEnd w:id="3"/>
    <w:p>
      <w:pPr>
        <w:jc w:val="both"/>
        <w:ind w:left="260" w:right="24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OTROSÍ DIGO PRIMERO</w:t>
      </w:r>
      <w:r>
        <w:rPr>
          <w:rFonts w:ascii="Arial" w:cs="Arial" w:eastAsia="Arial" w:hAnsi="Arial"/>
          <w:sz w:val="24"/>
          <w:szCs w:val="24"/>
          <w:color w:val="auto"/>
        </w:rPr>
        <w:t>: De conformidad con lo dispuesto en el artículo 60 de la LJCA, se proponen los siguientes medios de prueba por medio del presente Otrosí, expresando, a continuación, de forma ordenada los puntos de hecho sobre los que ha de versar la misma, por si pudiera existir sobre dichos extremos fácticos disconformidad entre lo establecido por la parte demandante y lo señalado en el escrito de contestación, así como los medios de prueba: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960" w:hanging="474"/>
        <w:spacing w:after="0"/>
        <w:tabs>
          <w:tab w:leader="none" w:pos="9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Los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PUNTOS DE HECHO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sobre los que ha de versar la prueba son: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35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680" w:hanging="714"/>
        <w:spacing w:after="0"/>
        <w:tabs>
          <w:tab w:leader="none" w:pos="1680" w:val="left"/>
        </w:tabs>
        <w:numPr>
          <w:ilvl w:val="1"/>
          <w:numId w:val="3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[…]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spacing w:after="0" w:line="355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ind w:left="1680" w:hanging="714"/>
        <w:spacing w:after="0"/>
        <w:tabs>
          <w:tab w:leader="none" w:pos="1680" w:val="left"/>
        </w:tabs>
        <w:numPr>
          <w:ilvl w:val="1"/>
          <w:numId w:val="3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[…]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980" w:right="244" w:hanging="561"/>
        <w:spacing w:after="0" w:line="354" w:lineRule="auto"/>
        <w:tabs>
          <w:tab w:leader="none" w:pos="966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Para el caso de que se planteen divergencias sobre los extremos de hecho previamente referidos, se solicita la práctica de la prueba de los siguientes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MEDIOS DE PRUEBA</w:t>
      </w: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2060" w:right="244" w:hanging="359"/>
        <w:spacing w:after="0" w:line="353" w:lineRule="auto"/>
        <w:tabs>
          <w:tab w:leader="none" w:pos="206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u w:val="single" w:color="auto"/>
          <w:color w:val="auto"/>
        </w:rPr>
        <w:t>DOCUMENTAL PÚBLICA: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Consistente en el expediente administrativo de referencia.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 su virtud,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SUPLICO AL A LA SALA. -</w:t>
      </w:r>
      <w:r>
        <w:rPr>
          <w:rFonts w:ascii="Arial" w:cs="Arial" w:eastAsia="Arial" w:hAnsi="Arial"/>
          <w:sz w:val="24"/>
          <w:szCs w:val="24"/>
          <w:color w:val="auto"/>
        </w:rPr>
        <w:t>Tenga por propuesto el anterior ramo probatorio, las admita y proceda según lo solicitado.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OTROSÍ DIGO SEGUNDO.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Que, de conformidad con lo dispuesto en el artículo 42.2 de la LJCA, la cuantía del presente procedimiento deberá reputarse como indeterminada.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SUPLICO A LA SALA</w:t>
      </w:r>
      <w:r>
        <w:rPr>
          <w:rFonts w:ascii="Arial" w:cs="Arial" w:eastAsia="Arial" w:hAnsi="Arial"/>
          <w:sz w:val="24"/>
          <w:szCs w:val="24"/>
          <w:color w:val="auto"/>
        </w:rPr>
        <w:t>. - Que tenga por efectuada la anterior manifestación a los efectos legales oportunos.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8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4</w:t>
      </w:r>
    </w:p>
    <w:p>
      <w:pPr>
        <w:sectPr>
          <w:pgSz w:w="11900" w:h="16838" w:orient="portrait"/>
          <w:cols w:equalWidth="0" w:num="1">
            <w:col w:w="9024"/>
          </w:cols>
          <w:pgMar w:left="1440" w:top="1417" w:right="1440" w:bottom="414" w:gutter="0" w:footer="0" w:header="0"/>
        </w:sectPr>
      </w:pPr>
    </w:p>
    <w:bookmarkStart w:id="4" w:name="page5"/>
    <w:bookmarkEnd w:id="4"/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OTROSÍ DIGO TERCERO.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Por mor del dictado del artículo 62.1 de la LJCA, solicito que, tras los trámites oportunos, se me confiera expresamente plazo para formular escrito de conclusiones.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 su virtud,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SUPLICO A LA SALA.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Tenga por evacuada la precedente manifestación, procediéndose a su práctica en el momento procesal oportuno.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OTROSÍ DIGO CUARTO.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Que esta parte ha intentado suplir minuciosa y fielmente con los requisitos exigidos por la LJCA, tanto en lo relativo al fondo como a la forma, poniéndose de manifiesto expresamente la voluntad de esta parte de subsanar cualquier defecto en que se pudiera haber incurrido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ex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artículo 243 de la Ley Orgánica 6/1985, de 1 de julio, del Poder Judicial.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Por lo expuesto,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right="264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SUPLICO A LA SALA. -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Que tenga por realizada la anterior manifestación, a los efectos legales oportunos.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 de Justicia que pido en la fecha y lugar ut supra indicados.</w:t>
      </w:r>
    </w:p>
    <w:p>
      <w:pPr>
        <w:sectPr>
          <w:pgSz w:w="11900" w:h="16838" w:orient="portrait"/>
          <w:cols w:equalWidth="0" w:num="1">
            <w:col w:w="9024"/>
          </w:cols>
          <w:pgMar w:left="1440" w:top="1417" w:right="1440" w:bottom="41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60" w:right="10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[Nombre y apellidos del letrado] Letrado.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[Nombre y apellidos del procurador]</w:t>
      </w: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Procurador.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4360" w:space="720"/>
            <w:col w:w="3944"/>
          </w:cols>
          <w:pgMar w:left="1440" w:top="1417" w:right="1440" w:bottom="414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right"/>
        <w:ind w:right="244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5</w:t>
      </w:r>
    </w:p>
    <w:sectPr>
      <w:pgSz w:w="11900" w:h="16838" w:orient="portrait"/>
      <w:cols w:equalWidth="0" w:num="1">
        <w:col w:w="9024"/>
      </w:cols>
      <w:pgMar w:left="1440" w:top="1417" w:right="1440" w:bottom="41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upperLetter"/>
      <w:start w:val="9"/>
    </w:lvl>
  </w:abstractNum>
  <w:abstractNum w:abstractNumId="1">
    <w:nsid w:val="2AE8944A"/>
    <w:multiLevelType w:val="hybridMultilevel"/>
    <w:lvl w:ilvl="0">
      <w:lvlJc w:val="left"/>
      <w:lvlText w:val="%1."/>
      <w:numFmt w:val="upperLetter"/>
      <w:start w:val="35"/>
    </w:lvl>
  </w:abstractNum>
  <w:abstractNum w:abstractNumId="2">
    <w:nsid w:val="625558EC"/>
    <w:multiLevelType w:val="hybridMultilevel"/>
    <w:lvl w:ilvl="0">
      <w:lvlJc w:val="left"/>
      <w:lvlText w:val="%1."/>
      <w:numFmt w:val="upperLetter"/>
      <w:start w:val="9"/>
    </w:lvl>
    <w:lvl w:ilvl="1">
      <w:lvlJc w:val="left"/>
      <w:lvlText w:val="(%2)"/>
      <w:numFmt w:val="lowerRoman"/>
      <w:start w:val="1"/>
    </w:lvl>
  </w:abstractNum>
  <w:abstractNum w:abstractNumId="3">
    <w:nsid w:val="238E1F29"/>
    <w:multiLevelType w:val="hybridMultilevel"/>
    <w:lvl w:ilvl="0">
      <w:lvlJc w:val="left"/>
      <w:lvlText w:val="%1."/>
      <w:numFmt w:val="upperLetter"/>
      <w:start w:val="35"/>
    </w:lvl>
  </w:abstractNum>
  <w:abstractNum w:abstractNumId="4">
    <w:nsid w:val="46E87CCD"/>
    <w:multiLevelType w:val="hybridMultilevel"/>
    <w:lvl w:ilvl="0">
      <w:lvlJc w:val="left"/>
      <w:lvlText w:val="%1)"/>
      <w:numFmt w:val="lowerLetter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2022-12-27T23:43:08Z</dcterms:created>
  <dcterms:modified xsi:type="dcterms:W3CDTF">2022-12-27T23:43:08Z</dcterms:modified>
</cp:coreProperties>
</file>