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shd w:fill="3d85c6" w:val="clear"/>
          <w:rtl w:val="0"/>
        </w:rPr>
        <w:t xml:space="preserve"> RECURSO DE QUEJA CONTENCIOSO-ADMINISTRATIVO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d85c6"/>
          <w:sz w:val="32"/>
          <w:szCs w:val="32"/>
          <w:shd w:fill="3d85c6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rtl w:val="0"/>
        </w:rPr>
        <w:t xml:space="preserve">AL TRIBUNAL SUPERIOR DE JUSTICIA DE……..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D./Dña………………………………..., Procurador/a de los Tribunales, en la representación que acredito mediante fotocopia de escritura de poder cuya devolución desde este momento dejo interesada por ser general para pleitos, comparezco y como mejor en derecho proceda, DIGO: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Que por medio del presente escrito vengo a formular RECURSO DE QUEJA contra los Autos del Juzgado de lo Contencioso-Administrativo núm …............ de …………………….…….. que inadmitieron el recurso de apelación interpuesto por esta parte contra la sentencia dictada por ese Tribunal de fecha ………………... en los Autos contencioso-administrativos que con el núm ..... se siguieron a instancia del Procurador/a.……………….... en representación de D./Dña ............................... contra resolución dictada por …………………..……….... sobre ………………………………………………...., y por considerar que ambos Autos son contrarios a derecho y lesivos al interés de esta parte, dicho sea en términos de defensa, interpongo contra los mismos recurso de queja que baso en los siguientes: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b w:val="1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rtl w:val="0"/>
        </w:rPr>
        <w:t xml:space="preserve">MOTIVOS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PRIMERO.-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SEGUNDO.-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TERCERO.-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Por todo lo expuesto y en su virtud,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A LA SALA SUPLICO: Que teniendo por presentado este escrito, lo admita, y en su consecuencia estime el recurso interpuesto, anulando los Autos recurridos, ordenando al Juzgado de lo Contencioso-Administrativo de ………………………….... que admita y dé trámite al recurso de apelación interpuesto en su día contra la sentencia de fecha …………...…………....., por ser de justicia que pido en ………………………………....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rtl w:val="0"/>
        </w:rPr>
        <w:t xml:space="preserve">lugar y fecha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).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OTROSÍ DIGO: Que adjunto a este escrito acompaño testimonio de los Autos recurridos, de conformidad con lo previsto en el artículo 495.3 de la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Ley de Enjuiciamiento Civil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, por lo que, a la Sala,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SUPLICO: Tenga por hecha la anterior manifestación y por aportado el testimonio obtenido, por ser de justicia</w:t>
      </w:r>
    </w:p>
    <w:p w:rsidR="00000000" w:rsidDel="00000000" w:rsidP="00000000" w:rsidRDefault="00000000" w:rsidRPr="00000000" w14:paraId="00000010">
      <w:pPr>
        <w:spacing w:after="200" w:before="200" w:lineRule="auto"/>
        <w:jc w:val="both"/>
        <w:rPr>
          <w:rFonts w:ascii="Times New Roman" w:cs="Times New Roman" w:eastAsia="Times New Roman" w:hAnsi="Times New Roman"/>
          <w:b w:val="1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rtl w:val="0"/>
        </w:rPr>
        <w:t xml:space="preserve">Firma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